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613" w:rsidRDefault="00930613" w:rsidP="002B073A">
      <w:pPr>
        <w:jc w:val="center"/>
        <w:rPr>
          <w:b/>
          <w:sz w:val="36"/>
          <w:u w:val="single"/>
        </w:rPr>
      </w:pPr>
      <w:bookmarkStart w:id="0" w:name="_GoBack"/>
      <w:bookmarkEnd w:id="0"/>
    </w:p>
    <w:p w:rsidR="00DB5ACE" w:rsidRPr="002B073A" w:rsidRDefault="002B073A" w:rsidP="002B073A">
      <w:pPr>
        <w:jc w:val="center"/>
        <w:rPr>
          <w:b/>
          <w:sz w:val="36"/>
          <w:u w:val="single"/>
        </w:rPr>
      </w:pPr>
      <w:r w:rsidRPr="002B073A">
        <w:rPr>
          <w:b/>
          <w:sz w:val="36"/>
          <w:u w:val="single"/>
        </w:rPr>
        <w:t>Description of New Day Funds for 2016-2017</w:t>
      </w:r>
    </w:p>
    <w:p w:rsidR="002B073A" w:rsidRDefault="002B073A">
      <w:pPr>
        <w:rPr>
          <w:b/>
          <w:sz w:val="28"/>
          <w:u w:val="single"/>
        </w:rPr>
      </w:pPr>
    </w:p>
    <w:p w:rsidR="00930613" w:rsidRDefault="00930613">
      <w:pPr>
        <w:rPr>
          <w:b/>
          <w:sz w:val="28"/>
          <w:u w:val="single"/>
        </w:rPr>
      </w:pPr>
    </w:p>
    <w:p w:rsidR="000D25A7" w:rsidRPr="002B073A" w:rsidRDefault="000D25A7">
      <w:pPr>
        <w:rPr>
          <w:b/>
          <w:sz w:val="28"/>
          <w:u w:val="single"/>
        </w:rPr>
      </w:pPr>
    </w:p>
    <w:p w:rsidR="002B073A" w:rsidRPr="002B073A" w:rsidRDefault="002B073A">
      <w:pPr>
        <w:rPr>
          <w:b/>
          <w:sz w:val="28"/>
          <w:u w:val="single"/>
        </w:rPr>
      </w:pPr>
      <w:r w:rsidRPr="002B073A">
        <w:rPr>
          <w:b/>
          <w:sz w:val="28"/>
          <w:u w:val="single"/>
        </w:rPr>
        <w:t xml:space="preserve">Program Enhancements </w:t>
      </w:r>
      <w:r>
        <w:rPr>
          <w:b/>
          <w:sz w:val="28"/>
          <w:u w:val="single"/>
        </w:rPr>
        <w:t>–</w:t>
      </w:r>
      <w:r w:rsidRPr="002B073A">
        <w:rPr>
          <w:b/>
          <w:sz w:val="28"/>
          <w:u w:val="single"/>
        </w:rPr>
        <w:t xml:space="preserve"> </w:t>
      </w:r>
      <w:r w:rsidR="003064E5">
        <w:rPr>
          <w:b/>
          <w:sz w:val="28"/>
          <w:u w:val="single"/>
        </w:rPr>
        <w:t>#</w:t>
      </w:r>
      <w:r w:rsidRPr="002B073A">
        <w:rPr>
          <w:b/>
          <w:sz w:val="28"/>
          <w:u w:val="single"/>
        </w:rPr>
        <w:t>3634</w:t>
      </w:r>
      <w:r w:rsidRPr="002B073A">
        <w:rPr>
          <w:sz w:val="28"/>
        </w:rPr>
        <w:tab/>
      </w:r>
      <w:r w:rsidRPr="002B073A">
        <w:rPr>
          <w:sz w:val="28"/>
        </w:rPr>
        <w:tab/>
      </w:r>
      <w:r w:rsidRPr="002B073A">
        <w:rPr>
          <w:sz w:val="28"/>
        </w:rPr>
        <w:tab/>
      </w:r>
      <w:r w:rsidRPr="002B073A">
        <w:rPr>
          <w:sz w:val="28"/>
        </w:rPr>
        <w:tab/>
      </w:r>
      <w:r w:rsidRPr="002B073A">
        <w:rPr>
          <w:b/>
          <w:color w:val="FF0000"/>
          <w:sz w:val="28"/>
        </w:rPr>
        <w:t>$556</w:t>
      </w:r>
    </w:p>
    <w:p w:rsidR="002B073A" w:rsidRPr="002B073A" w:rsidRDefault="002B073A">
      <w:pPr>
        <w:rPr>
          <w:sz w:val="24"/>
        </w:rPr>
      </w:pPr>
      <w:r>
        <w:rPr>
          <w:sz w:val="24"/>
        </w:rPr>
        <w:t>To be used to enhance college programs, e.g. classroom, laboratory, library resources, software, equipment, faculty development.</w:t>
      </w:r>
    </w:p>
    <w:p w:rsidR="002B073A" w:rsidRDefault="002B073A">
      <w:pPr>
        <w:rPr>
          <w:b/>
          <w:sz w:val="28"/>
          <w:u w:val="single"/>
        </w:rPr>
      </w:pPr>
    </w:p>
    <w:p w:rsidR="000D25A7" w:rsidRDefault="000D25A7">
      <w:pPr>
        <w:rPr>
          <w:b/>
          <w:sz w:val="28"/>
          <w:u w:val="single"/>
        </w:rPr>
      </w:pPr>
    </w:p>
    <w:p w:rsidR="000D25A7" w:rsidRDefault="00F1726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Endowed Student Success</w:t>
      </w:r>
      <w:r w:rsidR="000D25A7">
        <w:rPr>
          <w:b/>
          <w:sz w:val="28"/>
          <w:u w:val="single"/>
        </w:rPr>
        <w:t xml:space="preserve"> – </w:t>
      </w:r>
      <w:r w:rsidR="003064E5">
        <w:rPr>
          <w:b/>
          <w:sz w:val="28"/>
          <w:u w:val="single"/>
        </w:rPr>
        <w:t>#</w:t>
      </w:r>
      <w:r w:rsidR="000D25A7">
        <w:rPr>
          <w:b/>
          <w:sz w:val="28"/>
          <w:u w:val="single"/>
        </w:rPr>
        <w:t>1004.04</w:t>
      </w:r>
      <w:r w:rsidR="000D25A7" w:rsidRPr="000D25A7">
        <w:rPr>
          <w:b/>
          <w:color w:val="FF0000"/>
          <w:sz w:val="28"/>
        </w:rPr>
        <w:tab/>
      </w:r>
      <w:r w:rsidR="000D25A7" w:rsidRPr="000D25A7">
        <w:rPr>
          <w:b/>
          <w:color w:val="FF0000"/>
          <w:sz w:val="28"/>
        </w:rPr>
        <w:tab/>
      </w:r>
      <w:r w:rsidR="000D25A7" w:rsidRPr="000D25A7">
        <w:rPr>
          <w:b/>
          <w:color w:val="FF0000"/>
          <w:sz w:val="28"/>
        </w:rPr>
        <w:tab/>
        <w:t>$500</w:t>
      </w:r>
    </w:p>
    <w:p w:rsidR="002B073A" w:rsidRPr="000D25A7" w:rsidRDefault="000D25A7">
      <w:pPr>
        <w:rPr>
          <w:sz w:val="24"/>
        </w:rPr>
      </w:pPr>
      <w:r>
        <w:rPr>
          <w:sz w:val="24"/>
        </w:rPr>
        <w:t>These funds can be used for general use, but Anna has to sign off on the use of the funds.</w:t>
      </w:r>
    </w:p>
    <w:p w:rsidR="002B073A" w:rsidRDefault="002B073A">
      <w:pPr>
        <w:rPr>
          <w:b/>
          <w:sz w:val="36"/>
          <w:u w:val="single"/>
        </w:rPr>
      </w:pPr>
    </w:p>
    <w:p w:rsidR="000D25A7" w:rsidRPr="000D25A7" w:rsidRDefault="000D25A7">
      <w:pPr>
        <w:rPr>
          <w:b/>
          <w:sz w:val="36"/>
          <w:u w:val="single"/>
        </w:rPr>
      </w:pPr>
    </w:p>
    <w:p w:rsidR="002B073A" w:rsidRDefault="000D25A7">
      <w:pPr>
        <w:rPr>
          <w:b/>
          <w:color w:val="FF0000"/>
          <w:sz w:val="28"/>
        </w:rPr>
      </w:pPr>
      <w:r w:rsidRPr="000D25A7">
        <w:rPr>
          <w:b/>
          <w:sz w:val="28"/>
          <w:u w:val="single"/>
        </w:rPr>
        <w:t xml:space="preserve">Endowed Sanner Education – </w:t>
      </w:r>
      <w:r w:rsidR="003064E5">
        <w:rPr>
          <w:b/>
          <w:sz w:val="28"/>
          <w:u w:val="single"/>
        </w:rPr>
        <w:t>#</w:t>
      </w:r>
      <w:r w:rsidRPr="000D25A7">
        <w:rPr>
          <w:b/>
          <w:sz w:val="28"/>
          <w:u w:val="single"/>
        </w:rPr>
        <w:t>1016.20</w:t>
      </w:r>
      <w:r w:rsidRPr="000D25A7">
        <w:rPr>
          <w:b/>
          <w:color w:val="FF0000"/>
          <w:sz w:val="28"/>
        </w:rPr>
        <w:tab/>
      </w:r>
      <w:r w:rsidRPr="000D25A7">
        <w:rPr>
          <w:b/>
          <w:color w:val="FF0000"/>
          <w:sz w:val="28"/>
        </w:rPr>
        <w:tab/>
      </w:r>
      <w:r w:rsidRPr="000D25A7">
        <w:rPr>
          <w:b/>
          <w:color w:val="FF0000"/>
          <w:sz w:val="28"/>
        </w:rPr>
        <w:tab/>
        <w:t>$5,000</w:t>
      </w:r>
    </w:p>
    <w:p w:rsidR="000D25A7" w:rsidRDefault="007E0351">
      <w:pPr>
        <w:rPr>
          <w:sz w:val="24"/>
        </w:rPr>
      </w:pPr>
      <w:r>
        <w:rPr>
          <w:sz w:val="24"/>
        </w:rPr>
        <w:t>Fund was set up for</w:t>
      </w:r>
      <w:r w:rsidR="002A0823">
        <w:rPr>
          <w:sz w:val="24"/>
        </w:rPr>
        <w:t xml:space="preserve"> science department use only</w:t>
      </w:r>
      <w:r w:rsidR="003064E5">
        <w:rPr>
          <w:sz w:val="24"/>
        </w:rPr>
        <w:t>.  These funds are</w:t>
      </w:r>
      <w:r w:rsidR="002A0823">
        <w:rPr>
          <w:sz w:val="24"/>
        </w:rPr>
        <w:t xml:space="preserve"> for improvement</w:t>
      </w:r>
      <w:r w:rsidR="003064E5">
        <w:rPr>
          <w:sz w:val="24"/>
        </w:rPr>
        <w:t>s</w:t>
      </w:r>
      <w:r w:rsidR="002A0823">
        <w:rPr>
          <w:sz w:val="24"/>
        </w:rPr>
        <w:t xml:space="preserve"> to science programming</w:t>
      </w:r>
      <w:r w:rsidR="003064E5">
        <w:rPr>
          <w:sz w:val="24"/>
        </w:rPr>
        <w:t xml:space="preserve"> and initiatives related to student success.  The requests must be approved by the President prior to submission to the Foundation.</w:t>
      </w:r>
      <w:r>
        <w:rPr>
          <w:sz w:val="24"/>
        </w:rPr>
        <w:t xml:space="preserve">  </w:t>
      </w:r>
    </w:p>
    <w:p w:rsidR="00DC25CA" w:rsidRDefault="00DC25CA">
      <w:pPr>
        <w:rPr>
          <w:sz w:val="24"/>
        </w:rPr>
      </w:pPr>
    </w:p>
    <w:p w:rsidR="00DC25CA" w:rsidRDefault="00DC25CA">
      <w:pPr>
        <w:rPr>
          <w:sz w:val="24"/>
        </w:rPr>
      </w:pPr>
    </w:p>
    <w:p w:rsidR="00DC25CA" w:rsidRPr="00E32910" w:rsidRDefault="00DC25CA">
      <w:pPr>
        <w:rPr>
          <w:b/>
          <w:color w:val="FF0000"/>
          <w:sz w:val="28"/>
        </w:rPr>
      </w:pPr>
      <w:r w:rsidRPr="00DC25CA">
        <w:rPr>
          <w:b/>
          <w:sz w:val="28"/>
          <w:u w:val="single"/>
        </w:rPr>
        <w:t xml:space="preserve">Foundation Budget – </w:t>
      </w:r>
      <w:r w:rsidR="005C5432">
        <w:rPr>
          <w:b/>
          <w:sz w:val="28"/>
          <w:u w:val="single"/>
        </w:rPr>
        <w:t>#</w:t>
      </w:r>
      <w:r w:rsidRPr="00DC25CA">
        <w:rPr>
          <w:b/>
          <w:sz w:val="28"/>
          <w:u w:val="single"/>
        </w:rPr>
        <w:t>5002.2</w:t>
      </w:r>
      <w:r w:rsidRPr="00DC25CA">
        <w:rPr>
          <w:b/>
          <w:color w:val="FF0000"/>
          <w:sz w:val="28"/>
        </w:rPr>
        <w:tab/>
      </w:r>
      <w:r w:rsidRPr="00DC25CA">
        <w:rPr>
          <w:b/>
          <w:color w:val="FF0000"/>
          <w:sz w:val="28"/>
        </w:rPr>
        <w:tab/>
      </w:r>
      <w:r w:rsidRPr="00DC25CA">
        <w:rPr>
          <w:b/>
          <w:color w:val="FF0000"/>
          <w:sz w:val="28"/>
        </w:rPr>
        <w:tab/>
      </w:r>
      <w:r w:rsidRPr="00DC25CA">
        <w:rPr>
          <w:b/>
          <w:color w:val="FF0000"/>
          <w:sz w:val="28"/>
        </w:rPr>
        <w:tab/>
      </w:r>
      <w:r w:rsidRPr="00DC25CA">
        <w:rPr>
          <w:b/>
          <w:color w:val="FF0000"/>
          <w:sz w:val="28"/>
        </w:rPr>
        <w:tab/>
        <w:t>$</w:t>
      </w:r>
      <w:r w:rsidR="00E32910">
        <w:rPr>
          <w:b/>
          <w:color w:val="FF0000"/>
          <w:sz w:val="28"/>
        </w:rPr>
        <w:t>3</w:t>
      </w:r>
      <w:r w:rsidR="00930613">
        <w:rPr>
          <w:b/>
          <w:color w:val="FF0000"/>
          <w:sz w:val="28"/>
        </w:rPr>
        <w:t>,94</w:t>
      </w:r>
      <w:r w:rsidR="00434305">
        <w:rPr>
          <w:b/>
          <w:color w:val="FF0000"/>
          <w:sz w:val="28"/>
        </w:rPr>
        <w:t>4</w:t>
      </w:r>
    </w:p>
    <w:p w:rsidR="00DC25CA" w:rsidRDefault="00DC25CA">
      <w:pPr>
        <w:rPr>
          <w:sz w:val="24"/>
        </w:rPr>
      </w:pPr>
      <w:r>
        <w:rPr>
          <w:sz w:val="24"/>
        </w:rPr>
        <w:t>These fu</w:t>
      </w:r>
      <w:r w:rsidR="003064E5">
        <w:rPr>
          <w:sz w:val="24"/>
        </w:rPr>
        <w:t>nds can be used for programs and projects related to student success and strategic goals for the college.</w:t>
      </w:r>
    </w:p>
    <w:p w:rsidR="00301C80" w:rsidRPr="00DC25CA" w:rsidRDefault="00301C80">
      <w:pPr>
        <w:rPr>
          <w:sz w:val="24"/>
        </w:rPr>
      </w:pPr>
    </w:p>
    <w:sectPr w:rsidR="00301C80" w:rsidRPr="00DC25CA" w:rsidSect="00DC2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3A"/>
    <w:rsid w:val="000D25A7"/>
    <w:rsid w:val="002A0823"/>
    <w:rsid w:val="002B073A"/>
    <w:rsid w:val="00301C80"/>
    <w:rsid w:val="003064E5"/>
    <w:rsid w:val="00434305"/>
    <w:rsid w:val="005C5432"/>
    <w:rsid w:val="007B6E8B"/>
    <w:rsid w:val="007E0351"/>
    <w:rsid w:val="00923E45"/>
    <w:rsid w:val="00930613"/>
    <w:rsid w:val="00DB5ACE"/>
    <w:rsid w:val="00DC25CA"/>
    <w:rsid w:val="00E32910"/>
    <w:rsid w:val="00F1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45C98-C818-4170-A081-416E7C914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Stacey D</dc:creator>
  <cp:keywords/>
  <dc:description/>
  <cp:lastModifiedBy>Burgess, Stacey D</cp:lastModifiedBy>
  <cp:revision>2</cp:revision>
  <cp:lastPrinted>2016-08-10T14:31:00Z</cp:lastPrinted>
  <dcterms:created xsi:type="dcterms:W3CDTF">2016-08-24T14:31:00Z</dcterms:created>
  <dcterms:modified xsi:type="dcterms:W3CDTF">2016-08-24T14:31:00Z</dcterms:modified>
</cp:coreProperties>
</file>