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7E" w:rsidRPr="00614CFE" w:rsidRDefault="00705E7E" w:rsidP="004C4857">
      <w:pPr>
        <w:widowControl/>
        <w:rPr>
          <w:rFonts w:ascii="Times New Roman" w:hAnsi="Times New Roman"/>
          <w:sz w:val="14"/>
          <w:szCs w:val="14"/>
        </w:rPr>
      </w:pPr>
    </w:p>
    <w:p w:rsidR="00AA2B53" w:rsidRPr="001E50A4" w:rsidRDefault="00AA2B53" w:rsidP="00AA2B53">
      <w:pPr>
        <w:pStyle w:val="Heading1"/>
        <w:widowControl/>
        <w:rPr>
          <w:sz w:val="20"/>
        </w:rPr>
      </w:pPr>
      <w:r w:rsidRPr="00AA2B53">
        <w:rPr>
          <w:sz w:val="36"/>
          <w:szCs w:val="36"/>
        </w:rPr>
        <w:t>EXAMPLE</w:t>
      </w:r>
    </w:p>
    <w:p w:rsidR="00F13BE2" w:rsidRPr="001E50A4" w:rsidRDefault="00F13BE2" w:rsidP="00B66814">
      <w:pPr>
        <w:pStyle w:val="Heading1"/>
        <w:widowControl/>
        <w:rPr>
          <w:sz w:val="20"/>
        </w:rPr>
      </w:pPr>
      <w:bookmarkStart w:id="0" w:name="_GoBack"/>
      <w:bookmarkEnd w:id="0"/>
      <w:r w:rsidRPr="001E50A4">
        <w:rPr>
          <w:sz w:val="20"/>
        </w:rPr>
        <w:t>Middlesex Community College</w:t>
      </w:r>
      <w:r w:rsidR="00AA2B53">
        <w:rPr>
          <w:sz w:val="20"/>
        </w:rPr>
        <w:t xml:space="preserve">: </w:t>
      </w:r>
    </w:p>
    <w:p w:rsidR="00F13BE2" w:rsidRPr="001E50A4" w:rsidRDefault="00F13BE2" w:rsidP="00B66814">
      <w:pPr>
        <w:widowControl/>
        <w:spacing w:line="300" w:lineRule="exact"/>
        <w:jc w:val="center"/>
        <w:rPr>
          <w:rFonts w:ascii="Times New Roman" w:hAnsi="Times New Roman"/>
          <w:sz w:val="20"/>
        </w:rPr>
      </w:pPr>
      <w:r w:rsidRPr="001E50A4">
        <w:rPr>
          <w:rFonts w:ascii="Times New Roman" w:hAnsi="Times New Roman"/>
          <w:b/>
          <w:sz w:val="20"/>
        </w:rPr>
        <w:t>COURSE PROPOSAL AND CHANGE FORM</w:t>
      </w:r>
    </w:p>
    <w:p w:rsidR="00F13BE2" w:rsidRDefault="00F13BE2">
      <w:pPr>
        <w:widowControl/>
        <w:jc w:val="center"/>
        <w:rPr>
          <w:rFonts w:ascii="Times New Roman" w:hAnsi="Times New Roman"/>
          <w:sz w:val="20"/>
        </w:rPr>
      </w:pPr>
    </w:p>
    <w:p w:rsidR="00821DF4" w:rsidRPr="00CB4646" w:rsidRDefault="00821DF4" w:rsidP="00821DF4">
      <w:pPr>
        <w:widowControl/>
        <w:rPr>
          <w:rFonts w:ascii="Times New Roman" w:hAnsi="Times New Roman"/>
          <w:b/>
          <w:color w:val="000000"/>
          <w:sz w:val="20"/>
        </w:rPr>
      </w:pPr>
      <w:r w:rsidRPr="00CB4646">
        <w:rPr>
          <w:rFonts w:ascii="Times New Roman" w:hAnsi="Times New Roman"/>
          <w:b/>
          <w:color w:val="000000"/>
          <w:sz w:val="20"/>
        </w:rPr>
        <w:t>Name of person making proposal:</w:t>
      </w:r>
      <w:r w:rsidRPr="00614CFE">
        <w:rPr>
          <w:rFonts w:ascii="Times New Roman" w:hAnsi="Times New Roman"/>
          <w:b/>
          <w:color w:val="000000"/>
          <w:szCs w:val="24"/>
        </w:rPr>
        <w:t xml:space="preserve"> </w:t>
      </w:r>
      <w:r w:rsidR="00C75E72">
        <w:rPr>
          <w:rFonts w:ascii="Times New Roman" w:hAnsi="Times New Roman"/>
          <w:b/>
          <w:color w:val="000000"/>
          <w:szCs w:val="24"/>
        </w:rPr>
        <w:t>Lin Lin</w:t>
      </w:r>
    </w:p>
    <w:p w:rsidR="00821DF4" w:rsidRPr="00614CFE" w:rsidRDefault="00821DF4">
      <w:pPr>
        <w:widowControl/>
        <w:jc w:val="center"/>
        <w:rPr>
          <w:rFonts w:ascii="Times New Roman" w:hAnsi="Times New Roman"/>
          <w:sz w:val="12"/>
          <w:szCs w:val="12"/>
        </w:rPr>
      </w:pPr>
    </w:p>
    <w:p w:rsidR="00F843A2" w:rsidRPr="001E50A4" w:rsidRDefault="00F843A2" w:rsidP="00F843A2">
      <w:pPr>
        <w:pStyle w:val="Heading2"/>
        <w:widowControl/>
        <w:shd w:val="pct5" w:color="auto" w:fill="FFFFFF"/>
        <w:rPr>
          <w:sz w:val="20"/>
        </w:rPr>
      </w:pPr>
      <w:r w:rsidRPr="001E50A4">
        <w:rPr>
          <w:sz w:val="20"/>
        </w:rPr>
        <w:t>I. Type of Change</w:t>
      </w:r>
    </w:p>
    <w:p w:rsidR="00F13BE2" w:rsidRPr="001E50A4" w:rsidRDefault="00F13BE2">
      <w:pPr>
        <w:widowControl/>
        <w:rPr>
          <w:rFonts w:ascii="Times New Roman" w:hAnsi="Times New Roman"/>
          <w:sz w:val="20"/>
        </w:rPr>
      </w:pPr>
    </w:p>
    <w:p w:rsidR="00FB150D" w:rsidRPr="001E50A4" w:rsidRDefault="00DF0D00">
      <w:pPr>
        <w:widowControl/>
        <w:tabs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r w:rsidR="008806F5" w:rsidRPr="001E50A4">
        <w:rPr>
          <w:rFonts w:ascii="Times New Roman" w:hAnsi="Times New Roman"/>
          <w:sz w:val="20"/>
        </w:rPr>
        <w:t xml:space="preserve"> Change to Existing Course</w:t>
      </w:r>
      <w:r w:rsidR="00813287" w:rsidRPr="001E50A4">
        <w:rPr>
          <w:rFonts w:ascii="Times New Roman" w:hAnsi="Times New Roman"/>
          <w:sz w:val="20"/>
        </w:rPr>
        <w:t xml:space="preserve"> </w:t>
      </w:r>
      <w:bookmarkStart w:id="1" w:name="Check12"/>
      <w:r w:rsidR="00813287" w:rsidRPr="001E50A4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"/>
      <w:r w:rsidR="00862306" w:rsidRPr="001E50A4">
        <w:rPr>
          <w:rFonts w:ascii="Times New Roman" w:hAnsi="Times New Roman"/>
          <w:sz w:val="20"/>
        </w:rPr>
        <w:t xml:space="preserve"> New Course</w:t>
      </w:r>
      <w:r w:rsidR="00813287" w:rsidRPr="001E50A4">
        <w:rPr>
          <w:rFonts w:ascii="Times New Roman" w:hAnsi="Times New Roman"/>
          <w:sz w:val="20"/>
        </w:rPr>
        <w:t xml:space="preserve">                         </w:t>
      </w:r>
      <w:r w:rsidR="00B7728D" w:rsidRPr="001E50A4">
        <w:rPr>
          <w:rFonts w:ascii="Times New Roman" w:hAnsi="Times New Roman"/>
          <w:sz w:val="20"/>
        </w:rPr>
        <w:tab/>
      </w:r>
      <w:bookmarkEnd w:id="1"/>
    </w:p>
    <w:p w:rsidR="008F1894" w:rsidRPr="001E50A4" w:rsidRDefault="008A39B0">
      <w:pPr>
        <w:widowControl/>
        <w:tabs>
          <w:tab w:val="left" w:pos="5040"/>
        </w:tabs>
        <w:rPr>
          <w:rFonts w:ascii="Times New Roman" w:hAnsi="Times New Roman"/>
          <w:color w:val="000000"/>
          <w:sz w:val="20"/>
        </w:rPr>
      </w:pPr>
      <w:r w:rsidRPr="001E50A4">
        <w:rPr>
          <w:rFonts w:ascii="Times New Roman" w:hAnsi="Times New Roman"/>
          <w:color w:val="000000"/>
          <w:sz w:val="20"/>
        </w:rPr>
        <w:t xml:space="preserve">      </w:t>
      </w:r>
      <w:r w:rsidR="00813287" w:rsidRPr="001E50A4">
        <w:rPr>
          <w:rFonts w:ascii="Times New Roman" w:hAnsi="Times New Roman"/>
          <w:color w:val="000000"/>
          <w:sz w:val="20"/>
        </w:rPr>
        <w:t>Specify Change</w:t>
      </w:r>
      <w:r w:rsidR="001E1CC4">
        <w:rPr>
          <w:rFonts w:ascii="Times New Roman" w:hAnsi="Times New Roman"/>
          <w:color w:val="000000"/>
          <w:sz w:val="20"/>
        </w:rPr>
        <w:t xml:space="preserve"> in a few words</w:t>
      </w:r>
      <w:r w:rsidR="00813287" w:rsidRPr="001E50A4">
        <w:rPr>
          <w:rFonts w:ascii="Times New Roman" w:hAnsi="Times New Roman"/>
          <w:color w:val="000000"/>
          <w:sz w:val="20"/>
        </w:rPr>
        <w:t>:</w:t>
      </w:r>
      <w:r w:rsidR="00DF0D00">
        <w:rPr>
          <w:rFonts w:ascii="Times New Roman" w:hAnsi="Times New Roman"/>
          <w:color w:val="000000"/>
          <w:sz w:val="20"/>
        </w:rPr>
        <w:t xml:space="preserve"> </w:t>
      </w:r>
      <w:r w:rsidR="00DF0D00" w:rsidRPr="00DF0D00">
        <w:rPr>
          <w:rFonts w:ascii="Times New Roman" w:hAnsi="Times New Roman"/>
          <w:b/>
          <w:color w:val="000000"/>
          <w:sz w:val="20"/>
        </w:rPr>
        <w:t>Prerequisite Change for EGR*221 Introduction to Electric Circuit Analysis</w:t>
      </w:r>
      <w:r w:rsidR="00F13BE2" w:rsidRPr="001E50A4">
        <w:rPr>
          <w:rFonts w:ascii="Times New Roman" w:hAnsi="Times New Roman"/>
          <w:color w:val="000000"/>
          <w:sz w:val="20"/>
        </w:rPr>
        <w:tab/>
      </w:r>
    </w:p>
    <w:p w:rsidR="00862306" w:rsidRPr="001E50A4" w:rsidRDefault="00862306">
      <w:pPr>
        <w:widowControl/>
        <w:tabs>
          <w:tab w:val="left" w:pos="5040"/>
        </w:tabs>
        <w:rPr>
          <w:rFonts w:ascii="Times New Roman" w:hAnsi="Times New Roman"/>
          <w:color w:val="000000"/>
          <w:sz w:val="20"/>
        </w:rPr>
      </w:pPr>
    </w:p>
    <w:p w:rsidR="00F13BE2" w:rsidRPr="001E50A4" w:rsidRDefault="00FB150D">
      <w:pPr>
        <w:pStyle w:val="Heading2"/>
        <w:widowControl/>
        <w:shd w:val="pct5" w:color="auto" w:fill="FFFFFF"/>
        <w:rPr>
          <w:color w:val="000000"/>
          <w:sz w:val="20"/>
        </w:rPr>
      </w:pPr>
      <w:r w:rsidRPr="001E50A4">
        <w:rPr>
          <w:color w:val="000000"/>
          <w:sz w:val="20"/>
        </w:rPr>
        <w:t xml:space="preserve">II. </w:t>
      </w:r>
      <w:r w:rsidR="00F13BE2" w:rsidRPr="001E50A4">
        <w:rPr>
          <w:color w:val="000000"/>
          <w:sz w:val="20"/>
        </w:rPr>
        <w:t>Course Information</w:t>
      </w:r>
    </w:p>
    <w:p w:rsidR="00F13BE2" w:rsidRPr="001E50A4" w:rsidRDefault="001E50A4">
      <w:pPr>
        <w:widowControl/>
        <w:rPr>
          <w:rFonts w:ascii="Times New Roman" w:hAnsi="Times New Roman"/>
          <w:b/>
          <w:color w:val="000000"/>
          <w:sz w:val="20"/>
        </w:rPr>
      </w:pPr>
      <w:r w:rsidRPr="001E50A4">
        <w:rPr>
          <w:rFonts w:ascii="Times New Roman" w:hAnsi="Times New Roman"/>
          <w:b/>
          <w:color w:val="000000"/>
          <w:sz w:val="20"/>
        </w:rPr>
        <w:t xml:space="preserve">Course Description </w:t>
      </w:r>
      <w:r>
        <w:rPr>
          <w:rFonts w:ascii="Times New Roman" w:hAnsi="Times New Roman"/>
          <w:b/>
          <w:color w:val="000000"/>
          <w:sz w:val="20"/>
        </w:rPr>
        <w:t xml:space="preserve">below </w:t>
      </w:r>
      <w:r w:rsidR="00985A4C">
        <w:rPr>
          <w:rFonts w:ascii="Times New Roman" w:hAnsi="Times New Roman"/>
          <w:b/>
          <w:color w:val="000000"/>
          <w:sz w:val="20"/>
        </w:rPr>
        <w:t xml:space="preserve">EXACTLY </w:t>
      </w:r>
      <w:r w:rsidRPr="001E50A4">
        <w:rPr>
          <w:rFonts w:ascii="Times New Roman" w:hAnsi="Times New Roman"/>
          <w:b/>
          <w:color w:val="000000"/>
          <w:sz w:val="20"/>
        </w:rPr>
        <w:t>as it would appear in the catal</w:t>
      </w:r>
      <w:r w:rsidR="00970ECA">
        <w:rPr>
          <w:rFonts w:ascii="Times New Roman" w:hAnsi="Times New Roman"/>
          <w:b/>
          <w:color w:val="000000"/>
          <w:sz w:val="20"/>
        </w:rPr>
        <w:t xml:space="preserve">og description. </w:t>
      </w:r>
    </w:p>
    <w:p w:rsidR="00543956" w:rsidRDefault="00543956">
      <w:pPr>
        <w:widowControl/>
        <w:rPr>
          <w:rFonts w:ascii="Times New Roman" w:hAnsi="Times New Roman"/>
          <w:b/>
          <w:color w:val="000000"/>
          <w:sz w:val="20"/>
        </w:rPr>
      </w:pPr>
    </w:p>
    <w:p w:rsidR="00543956" w:rsidRPr="00543956" w:rsidRDefault="00543956">
      <w:pPr>
        <w:widowControl/>
        <w:rPr>
          <w:rFonts w:ascii="Times New Roman" w:hAnsi="Times New Roman"/>
          <w:b/>
          <w:color w:val="000000"/>
          <w:sz w:val="20"/>
        </w:rPr>
      </w:pPr>
      <w:r w:rsidRPr="00543956">
        <w:rPr>
          <w:rFonts w:ascii="Times New Roman" w:hAnsi="Times New Roman"/>
          <w:b/>
          <w:color w:val="000000"/>
          <w:sz w:val="20"/>
        </w:rPr>
        <w:t>EGR*221</w:t>
      </w:r>
      <w:r w:rsidR="00514C43">
        <w:rPr>
          <w:rFonts w:ascii="Times New Roman" w:hAnsi="Times New Roman"/>
          <w:b/>
          <w:color w:val="000000"/>
          <w:sz w:val="20"/>
        </w:rPr>
        <w:t>,</w:t>
      </w:r>
      <w:r w:rsidRPr="00543956">
        <w:rPr>
          <w:rFonts w:ascii="Times New Roman" w:hAnsi="Times New Roman"/>
          <w:b/>
          <w:color w:val="000000"/>
          <w:sz w:val="20"/>
        </w:rPr>
        <w:t xml:space="preserve"> </w:t>
      </w:r>
      <w:r w:rsidR="00514C43">
        <w:rPr>
          <w:rFonts w:ascii="Times New Roman" w:hAnsi="Times New Roman"/>
          <w:b/>
          <w:color w:val="000000"/>
          <w:sz w:val="20"/>
        </w:rPr>
        <w:t xml:space="preserve">Introduction to </w:t>
      </w:r>
      <w:r w:rsidR="00514C43" w:rsidRPr="00543956">
        <w:rPr>
          <w:rFonts w:ascii="Times New Roman" w:hAnsi="Times New Roman"/>
          <w:b/>
          <w:color w:val="000000"/>
          <w:sz w:val="20"/>
        </w:rPr>
        <w:t>Electric Circuit Analysis</w:t>
      </w:r>
      <w:r w:rsidR="00514C43">
        <w:rPr>
          <w:rFonts w:ascii="Times New Roman" w:hAnsi="Times New Roman"/>
          <w:b/>
          <w:color w:val="000000"/>
          <w:sz w:val="20"/>
        </w:rPr>
        <w:t xml:space="preserve"> (</w:t>
      </w:r>
      <w:r w:rsidR="008E0F2C">
        <w:rPr>
          <w:rFonts w:ascii="Times New Roman" w:hAnsi="Times New Roman"/>
          <w:b/>
          <w:color w:val="000000"/>
          <w:sz w:val="20"/>
        </w:rPr>
        <w:t>4</w:t>
      </w:r>
      <w:r>
        <w:rPr>
          <w:rFonts w:ascii="Times New Roman" w:hAnsi="Times New Roman"/>
          <w:b/>
          <w:color w:val="000000"/>
          <w:sz w:val="20"/>
        </w:rPr>
        <w:t xml:space="preserve"> credits</w:t>
      </w:r>
      <w:r w:rsidR="00514C43">
        <w:rPr>
          <w:rFonts w:ascii="Times New Roman" w:hAnsi="Times New Roman"/>
          <w:b/>
          <w:color w:val="000000"/>
          <w:sz w:val="20"/>
        </w:rPr>
        <w:t>)</w:t>
      </w:r>
      <w:r>
        <w:rPr>
          <w:rFonts w:ascii="Times New Roman" w:hAnsi="Times New Roman"/>
          <w:b/>
          <w:color w:val="000000"/>
          <w:sz w:val="20"/>
        </w:rPr>
        <w:tab/>
      </w:r>
    </w:p>
    <w:p w:rsidR="005061AB" w:rsidRPr="001E50A4" w:rsidRDefault="00BC6076">
      <w:pPr>
        <w:widowControl/>
        <w:rPr>
          <w:rFonts w:ascii="Times New Roman" w:hAnsi="Times New Roman"/>
          <w:color w:val="000000"/>
          <w:sz w:val="20"/>
        </w:rPr>
      </w:pPr>
      <w:r w:rsidRPr="00BC6076">
        <w:rPr>
          <w:rFonts w:ascii="Times New Roman" w:hAnsi="Times New Roman"/>
          <w:color w:val="000000"/>
          <w:sz w:val="20"/>
        </w:rPr>
        <w:t xml:space="preserve">This course covers basic concepts, theorems, laws, methods of analysis, and application examples in DC and AC circuits. Topics include resistance, capacitance, inductance, operational amplifiers, Ohm’s Law, Kirchhoff’s Laws, </w:t>
      </w:r>
      <w:proofErr w:type="spellStart"/>
      <w:r w:rsidRPr="00BC6076">
        <w:rPr>
          <w:rFonts w:ascii="Times New Roman" w:hAnsi="Times New Roman"/>
          <w:color w:val="000000"/>
          <w:sz w:val="20"/>
        </w:rPr>
        <w:t>Thevenin’s</w:t>
      </w:r>
      <w:proofErr w:type="spellEnd"/>
      <w:r w:rsidRPr="00BC6076">
        <w:rPr>
          <w:rFonts w:ascii="Times New Roman" w:hAnsi="Times New Roman"/>
          <w:color w:val="000000"/>
          <w:sz w:val="20"/>
        </w:rPr>
        <w:t xml:space="preserve"> and Norton’s Theorems, Nodal and loop analysis, first and second order transient circuits, steady-state analysis, and </w:t>
      </w:r>
      <w:proofErr w:type="spellStart"/>
      <w:r w:rsidRPr="00BC6076">
        <w:rPr>
          <w:rFonts w:ascii="Times New Roman" w:hAnsi="Times New Roman"/>
          <w:color w:val="000000"/>
          <w:sz w:val="20"/>
        </w:rPr>
        <w:t>polyphase</w:t>
      </w:r>
      <w:proofErr w:type="spellEnd"/>
      <w:r w:rsidRPr="00BC6076">
        <w:rPr>
          <w:rFonts w:ascii="Times New Roman" w:hAnsi="Times New Roman"/>
          <w:color w:val="000000"/>
          <w:sz w:val="20"/>
        </w:rPr>
        <w:t xml:space="preserve"> circuits. Laboratory experiments involve using simulation software and using instruments for circuit building and testing. </w:t>
      </w:r>
      <w:r w:rsidR="00CA09D4" w:rsidRPr="00CA09D4">
        <w:rPr>
          <w:rFonts w:ascii="Times New Roman" w:hAnsi="Times New Roman"/>
          <w:color w:val="000000"/>
          <w:sz w:val="20"/>
        </w:rPr>
        <w:t>Four hours of lecture/laboratory per week.</w:t>
      </w:r>
      <w:r w:rsidRPr="00BC6076">
        <w:rPr>
          <w:rFonts w:ascii="Times New Roman" w:hAnsi="Times New Roman"/>
          <w:color w:val="000000"/>
          <w:sz w:val="20"/>
        </w:rPr>
        <w:t xml:space="preserve"> </w:t>
      </w:r>
      <w:r w:rsidR="00DF0D00">
        <w:rPr>
          <w:rFonts w:ascii="Times New Roman" w:hAnsi="Times New Roman"/>
          <w:i/>
          <w:color w:val="000000"/>
          <w:sz w:val="20"/>
        </w:rPr>
        <w:t xml:space="preserve">Prerequisite: </w:t>
      </w:r>
      <w:r w:rsidRPr="00BC6076">
        <w:rPr>
          <w:rFonts w:ascii="Times New Roman" w:hAnsi="Times New Roman"/>
          <w:i/>
          <w:color w:val="000000"/>
          <w:sz w:val="20"/>
        </w:rPr>
        <w:t>MAT*254.</w:t>
      </w:r>
    </w:p>
    <w:p w:rsidR="005061AB" w:rsidRDefault="005061AB">
      <w:pPr>
        <w:widowControl/>
        <w:rPr>
          <w:rFonts w:ascii="Times New Roman" w:hAnsi="Times New Roman"/>
          <w:color w:val="000000"/>
          <w:sz w:val="20"/>
        </w:rPr>
      </w:pPr>
    </w:p>
    <w:p w:rsidR="00DB7827" w:rsidRDefault="00F13BE2">
      <w:pPr>
        <w:widowControl/>
        <w:rPr>
          <w:rFonts w:ascii="Times New Roman" w:hAnsi="Times New Roman"/>
          <w:color w:val="000000"/>
          <w:sz w:val="20"/>
        </w:rPr>
      </w:pPr>
      <w:r w:rsidRPr="00C1212F">
        <w:rPr>
          <w:rFonts w:ascii="Times New Roman" w:hAnsi="Times New Roman"/>
          <w:color w:val="000000"/>
          <w:sz w:val="20"/>
        </w:rPr>
        <w:t>Division</w:t>
      </w:r>
      <w:r w:rsidR="00DB7827">
        <w:rPr>
          <w:rFonts w:ascii="Times New Roman" w:hAnsi="Times New Roman"/>
          <w:color w:val="000000"/>
          <w:sz w:val="20"/>
        </w:rPr>
        <w:tab/>
      </w:r>
      <w:r w:rsidR="00DB7827">
        <w:rPr>
          <w:rFonts w:ascii="Times New Roman" w:hAnsi="Times New Roman"/>
          <w:color w:val="000000"/>
          <w:sz w:val="20"/>
        </w:rPr>
        <w:tab/>
      </w:r>
      <w:r w:rsidR="00DB7827">
        <w:rPr>
          <w:rFonts w:ascii="Times New Roman" w:hAnsi="Times New Roman"/>
          <w:color w:val="000000"/>
          <w:sz w:val="20"/>
        </w:rPr>
        <w:tab/>
      </w:r>
      <w:r w:rsidR="00DB7827">
        <w:rPr>
          <w:rFonts w:ascii="Times New Roman" w:hAnsi="Times New Roman"/>
          <w:color w:val="000000"/>
          <w:sz w:val="20"/>
        </w:rPr>
        <w:tab/>
      </w:r>
      <w:r w:rsidR="00DB7827">
        <w:rPr>
          <w:rFonts w:ascii="Times New Roman" w:hAnsi="Times New Roman"/>
          <w:color w:val="000000"/>
          <w:sz w:val="20"/>
        </w:rPr>
        <w:tab/>
      </w:r>
      <w:r w:rsidR="00DB7827" w:rsidRPr="00C1212F">
        <w:rPr>
          <w:rFonts w:ascii="Times New Roman" w:hAnsi="Times New Roman"/>
          <w:color w:val="000000"/>
          <w:sz w:val="20"/>
        </w:rPr>
        <w:t>Program</w:t>
      </w:r>
    </w:p>
    <w:p w:rsidR="00F13BE2" w:rsidRPr="001E50A4" w:rsidRDefault="00DB7827">
      <w:pPr>
        <w:widowControl/>
        <w:rPr>
          <w:rFonts w:ascii="Times New Roman" w:hAnsi="Times New Roman"/>
          <w:color w:val="000000"/>
          <w:sz w:val="20"/>
        </w:rPr>
      </w:pPr>
      <w:r w:rsidRPr="001E46AC">
        <w:rPr>
          <w:rFonts w:ascii="Times New Roman" w:hAnsi="Times New Roman"/>
          <w:b/>
          <w:color w:val="000000"/>
          <w:sz w:val="20"/>
        </w:rPr>
        <w:t>Science, Allied Science &amp; Engineering</w:t>
      </w:r>
      <w:r w:rsidR="00F13BE2" w:rsidRPr="001E50A4">
        <w:rPr>
          <w:rFonts w:ascii="Times New Roman" w:hAnsi="Times New Roman"/>
          <w:color w:val="000000"/>
          <w:sz w:val="20"/>
        </w:rPr>
        <w:tab/>
      </w:r>
      <w:r w:rsidRPr="001E46AC">
        <w:rPr>
          <w:rFonts w:ascii="Times New Roman" w:hAnsi="Times New Roman"/>
          <w:b/>
          <w:color w:val="000000"/>
          <w:sz w:val="20"/>
        </w:rPr>
        <w:t>T</w:t>
      </w:r>
      <w:r w:rsidR="00DC66FC" w:rsidRPr="001E46AC">
        <w:rPr>
          <w:rFonts w:ascii="Times New Roman" w:hAnsi="Times New Roman"/>
          <w:b/>
          <w:color w:val="000000"/>
          <w:sz w:val="20"/>
        </w:rPr>
        <w:t>echnology Studies: Computer Engineering Technology</w:t>
      </w:r>
      <w:r w:rsidR="00D94175" w:rsidRPr="001E46AC">
        <w:rPr>
          <w:rFonts w:ascii="Times New Roman" w:hAnsi="Times New Roman"/>
          <w:b/>
          <w:color w:val="000000"/>
          <w:sz w:val="20"/>
        </w:rPr>
        <w:t xml:space="preserve"> Option</w:t>
      </w:r>
    </w:p>
    <w:p w:rsidR="00F13BE2" w:rsidRPr="001E50A4" w:rsidRDefault="00F13BE2">
      <w:pPr>
        <w:widowControl/>
        <w:rPr>
          <w:rFonts w:ascii="Times New Roman" w:hAnsi="Times New Roman"/>
          <w:color w:val="000000"/>
          <w:sz w:val="20"/>
        </w:rPr>
      </w:pPr>
    </w:p>
    <w:p w:rsidR="00F13BE2" w:rsidRPr="001E50A4" w:rsidRDefault="00FB3A95">
      <w:pPr>
        <w:widowControl/>
        <w:rPr>
          <w:rFonts w:ascii="Times New Roman" w:hAnsi="Times New Roman"/>
          <w:i/>
          <w:color w:val="000000"/>
          <w:sz w:val="20"/>
        </w:rPr>
      </w:pPr>
      <w:r w:rsidRPr="001E50A4">
        <w:rPr>
          <w:rFonts w:ascii="Times New Roman" w:hAnsi="Times New Roman"/>
          <w:i/>
          <w:color w:val="000000"/>
          <w:sz w:val="20"/>
        </w:rPr>
        <w:t>What term would you like this course</w:t>
      </w:r>
      <w:r w:rsidR="005061AB" w:rsidRPr="001E50A4">
        <w:rPr>
          <w:rFonts w:ascii="Times New Roman" w:hAnsi="Times New Roman"/>
          <w:i/>
          <w:color w:val="000000"/>
          <w:sz w:val="20"/>
        </w:rPr>
        <w:t>/change</w:t>
      </w:r>
      <w:r w:rsidR="00DF0D00">
        <w:rPr>
          <w:rFonts w:ascii="Times New Roman" w:hAnsi="Times New Roman"/>
          <w:i/>
          <w:color w:val="000000"/>
          <w:sz w:val="20"/>
        </w:rPr>
        <w:t xml:space="preserve"> to become effective? </w:t>
      </w:r>
      <w:r w:rsidR="00DF0D00" w:rsidRPr="00DF0D00">
        <w:rPr>
          <w:rFonts w:ascii="Times New Roman" w:hAnsi="Times New Roman"/>
          <w:b/>
          <w:i/>
          <w:color w:val="000000"/>
          <w:sz w:val="20"/>
        </w:rPr>
        <w:t>Fall 2014</w:t>
      </w:r>
    </w:p>
    <w:p w:rsidR="00F13BE2" w:rsidRPr="001E50A4" w:rsidRDefault="00912832">
      <w:pPr>
        <w:widowControl/>
        <w:rPr>
          <w:rFonts w:ascii="Times New Roman" w:hAnsi="Times New Roman"/>
          <w:color w:val="000000"/>
          <w:sz w:val="20"/>
        </w:rPr>
      </w:pPr>
      <w:bookmarkStart w:id="3" w:name="Text11"/>
      <w:r w:rsidRPr="001E50A4">
        <w:rPr>
          <w:rFonts w:ascii="Times New Roman" w:hAnsi="Times New Roman"/>
          <w:i/>
          <w:color w:val="000000"/>
          <w:sz w:val="20"/>
        </w:rPr>
        <w:t xml:space="preserve">Will the creation of this course have a significant impact on existing courses?  </w:t>
      </w:r>
      <w:r w:rsidR="00482945" w:rsidRPr="001E50A4">
        <w:rPr>
          <w:rFonts w:ascii="Times New Roman" w:hAnsi="Times New Roman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45" w:rsidRPr="001E50A4">
        <w:rPr>
          <w:rFonts w:ascii="Times New Roman" w:hAnsi="Times New Roman"/>
          <w:color w:val="000000"/>
          <w:sz w:val="20"/>
        </w:rPr>
        <w:instrText xml:space="preserve">formcheckbox </w:instrText>
      </w:r>
      <w:r w:rsidR="00482945" w:rsidRPr="001E50A4">
        <w:rPr>
          <w:rFonts w:ascii="Times New Roman" w:hAnsi="Times New Roman"/>
          <w:color w:val="000000"/>
          <w:sz w:val="20"/>
        </w:rPr>
      </w:r>
      <w:r w:rsidR="00482945" w:rsidRPr="001E50A4">
        <w:rPr>
          <w:rFonts w:ascii="Times New Roman" w:hAnsi="Times New Roman"/>
          <w:color w:val="000000"/>
          <w:sz w:val="20"/>
        </w:rPr>
        <w:fldChar w:fldCharType="end"/>
      </w:r>
      <w:r w:rsidR="00482945" w:rsidRPr="001E50A4">
        <w:rPr>
          <w:rFonts w:ascii="Times New Roman" w:hAnsi="Times New Roman"/>
          <w:color w:val="000000"/>
          <w:sz w:val="20"/>
        </w:rPr>
        <w:t xml:space="preserve"> Yes       </w:t>
      </w:r>
      <w:r w:rsidR="00DC66FC">
        <w:rPr>
          <w:rFonts w:ascii="Times New Roman" w:hAnsi="Times New Roman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66FC">
        <w:rPr>
          <w:rFonts w:ascii="Times New Roman" w:hAnsi="Times New Roman"/>
          <w:color w:val="000000"/>
          <w:sz w:val="20"/>
        </w:rPr>
        <w:instrText xml:space="preserve"> FORMCHECKBOX </w:instrText>
      </w:r>
      <w:r w:rsidR="00DC66FC">
        <w:rPr>
          <w:rFonts w:ascii="Times New Roman" w:hAnsi="Times New Roman"/>
          <w:color w:val="000000"/>
          <w:sz w:val="20"/>
        </w:rPr>
      </w:r>
      <w:r w:rsidR="00DC66FC">
        <w:rPr>
          <w:rFonts w:ascii="Times New Roman" w:hAnsi="Times New Roman"/>
          <w:color w:val="000000"/>
          <w:sz w:val="20"/>
        </w:rPr>
        <w:fldChar w:fldCharType="end"/>
      </w:r>
      <w:r w:rsidR="00482945" w:rsidRPr="001E50A4">
        <w:rPr>
          <w:rFonts w:ascii="Times New Roman" w:hAnsi="Times New Roman"/>
          <w:color w:val="000000"/>
          <w:sz w:val="20"/>
        </w:rPr>
        <w:t xml:space="preserve"> No      </w:t>
      </w:r>
      <w:r w:rsidR="00482945" w:rsidRPr="001E50A4">
        <w:rPr>
          <w:rFonts w:ascii="Times New Roman" w:hAnsi="Times New Roman"/>
          <w:i/>
          <w:color w:val="000000"/>
          <w:sz w:val="20"/>
        </w:rPr>
        <w:t>If yes</w:t>
      </w:r>
      <w:r w:rsidRPr="001E50A4">
        <w:rPr>
          <w:rFonts w:ascii="Times New Roman" w:hAnsi="Times New Roman"/>
          <w:i/>
          <w:color w:val="000000"/>
          <w:sz w:val="20"/>
        </w:rPr>
        <w:t>, how?</w:t>
      </w:r>
      <w:r w:rsidR="00F13BE2" w:rsidRPr="001E50A4">
        <w:rPr>
          <w:rFonts w:ascii="Times New Roman" w:hAnsi="Times New Roman"/>
          <w:color w:val="00000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13BE2" w:rsidRPr="001E50A4">
        <w:rPr>
          <w:rFonts w:ascii="Times New Roman" w:hAnsi="Times New Roman"/>
          <w:color w:val="000000"/>
          <w:sz w:val="20"/>
        </w:rPr>
        <w:instrText xml:space="preserve">formtext </w:instrText>
      </w:r>
      <w:r w:rsidR="00F13BE2" w:rsidRPr="001E50A4">
        <w:rPr>
          <w:rFonts w:ascii="Times New Roman" w:hAnsi="Times New Roman"/>
          <w:color w:val="000000"/>
          <w:sz w:val="20"/>
        </w:rPr>
      </w:r>
      <w:r w:rsidR="00F13BE2" w:rsidRPr="001E50A4">
        <w:rPr>
          <w:rFonts w:ascii="Times New Roman" w:hAnsi="Times New Roman"/>
          <w:color w:val="000000"/>
          <w:sz w:val="20"/>
        </w:rPr>
        <w:fldChar w:fldCharType="separate"/>
      </w:r>
      <w:r w:rsidR="00F13BE2" w:rsidRPr="001E50A4">
        <w:rPr>
          <w:rFonts w:ascii="Times New Roman" w:hAnsi="Times New Roman"/>
          <w:color w:val="000000"/>
          <w:sz w:val="20"/>
        </w:rPr>
        <w:t xml:space="preserve">     </w:t>
      </w:r>
      <w:r w:rsidR="00F13BE2" w:rsidRPr="001E50A4">
        <w:rPr>
          <w:rFonts w:ascii="Times New Roman" w:hAnsi="Times New Roman"/>
          <w:color w:val="000000"/>
          <w:sz w:val="20"/>
        </w:rPr>
        <w:fldChar w:fldCharType="end"/>
      </w:r>
      <w:bookmarkEnd w:id="3"/>
    </w:p>
    <w:p w:rsidR="00F13BE2" w:rsidRPr="001E50A4" w:rsidRDefault="00F13BE2">
      <w:pPr>
        <w:widowControl/>
        <w:rPr>
          <w:rFonts w:ascii="Times New Roman" w:hAnsi="Times New Roman"/>
          <w:color w:val="000000"/>
          <w:sz w:val="20"/>
        </w:rPr>
      </w:pPr>
    </w:p>
    <w:p w:rsidR="00F13BE2" w:rsidRPr="001E50A4" w:rsidRDefault="00FB150D">
      <w:pPr>
        <w:pStyle w:val="Heading2"/>
        <w:widowControl/>
        <w:shd w:val="pct5" w:color="auto" w:fill="FFFFFF"/>
        <w:tabs>
          <w:tab w:val="clear" w:pos="5040"/>
        </w:tabs>
        <w:rPr>
          <w:color w:val="000000"/>
          <w:sz w:val="20"/>
        </w:rPr>
      </w:pPr>
      <w:r w:rsidRPr="001E50A4">
        <w:rPr>
          <w:color w:val="000000"/>
          <w:sz w:val="20"/>
        </w:rPr>
        <w:t xml:space="preserve">III. </w:t>
      </w:r>
      <w:r w:rsidR="00F13BE2" w:rsidRPr="001E50A4">
        <w:rPr>
          <w:color w:val="000000"/>
          <w:sz w:val="20"/>
        </w:rPr>
        <w:t>Justification for New Course or Change to Existing Course</w:t>
      </w:r>
    </w:p>
    <w:p w:rsidR="00DF0D00" w:rsidRPr="00DF0D00" w:rsidRDefault="00DF0D00">
      <w:pPr>
        <w:widowControl/>
        <w:rPr>
          <w:rFonts w:ascii="Times New Roman" w:hAnsi="Times New Roman"/>
          <w:i/>
          <w:color w:val="000000"/>
          <w:sz w:val="20"/>
        </w:rPr>
      </w:pPr>
      <w:bookmarkStart w:id="4" w:name="Text20"/>
      <w:r w:rsidRPr="00DF0D00">
        <w:rPr>
          <w:rFonts w:ascii="Times New Roman" w:hAnsi="Times New Roman"/>
          <w:i/>
          <w:color w:val="000000"/>
          <w:sz w:val="20"/>
        </w:rPr>
        <w:t xml:space="preserve">Original course prerequisite was: EGR*111 and MAT*254.  </w:t>
      </w:r>
    </w:p>
    <w:p w:rsidR="00DF0D00" w:rsidRDefault="00DF0D00">
      <w:pPr>
        <w:widowControl/>
        <w:rPr>
          <w:rFonts w:ascii="Times New Roman" w:hAnsi="Times New Roman"/>
          <w:color w:val="000000"/>
          <w:sz w:val="20"/>
        </w:rPr>
      </w:pPr>
    </w:p>
    <w:bookmarkEnd w:id="4"/>
    <w:p w:rsidR="000C515A" w:rsidRDefault="00DF0D00">
      <w:pPr>
        <w:widowControl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EGR*111 </w:t>
      </w:r>
      <w:r w:rsidR="006433A8">
        <w:rPr>
          <w:rFonts w:ascii="Times New Roman" w:hAnsi="Times New Roman"/>
          <w:color w:val="000000"/>
          <w:sz w:val="20"/>
        </w:rPr>
        <w:t xml:space="preserve">(Introduction to Engineering) </w:t>
      </w:r>
      <w:r>
        <w:rPr>
          <w:rFonts w:ascii="Times New Roman" w:hAnsi="Times New Roman"/>
          <w:color w:val="000000"/>
          <w:sz w:val="20"/>
        </w:rPr>
        <w:t xml:space="preserve">and EGR*221 are not sequenced courses. EGR*111 </w:t>
      </w:r>
      <w:r w:rsidR="0022672C">
        <w:rPr>
          <w:rFonts w:ascii="Times New Roman" w:hAnsi="Times New Roman"/>
          <w:color w:val="000000"/>
          <w:sz w:val="20"/>
        </w:rPr>
        <w:t xml:space="preserve">introduces </w:t>
      </w:r>
      <w:r w:rsidR="000C515A">
        <w:rPr>
          <w:rFonts w:ascii="Times New Roman" w:hAnsi="Times New Roman"/>
          <w:color w:val="000000"/>
          <w:sz w:val="20"/>
        </w:rPr>
        <w:t xml:space="preserve">a </w:t>
      </w:r>
      <w:r w:rsidR="0022672C">
        <w:rPr>
          <w:rFonts w:ascii="Times New Roman" w:hAnsi="Times New Roman"/>
          <w:color w:val="000000"/>
          <w:sz w:val="20"/>
        </w:rPr>
        <w:t>broad</w:t>
      </w:r>
      <w:r w:rsidR="000C515A">
        <w:rPr>
          <w:rFonts w:ascii="Times New Roman" w:hAnsi="Times New Roman"/>
          <w:color w:val="000000"/>
          <w:sz w:val="20"/>
        </w:rPr>
        <w:t xml:space="preserve"> range of topics in Engineering, as well as </w:t>
      </w:r>
      <w:r w:rsidR="0022672C">
        <w:rPr>
          <w:rFonts w:ascii="Times New Roman" w:hAnsi="Times New Roman"/>
          <w:color w:val="000000"/>
          <w:sz w:val="20"/>
        </w:rPr>
        <w:t xml:space="preserve">engineering analysis methods. EGR*221 introduces the basic concepts and laws and analysis methods in DC and AC circuits. </w:t>
      </w:r>
      <w:r>
        <w:rPr>
          <w:rFonts w:ascii="Times New Roman" w:hAnsi="Times New Roman"/>
          <w:color w:val="000000"/>
          <w:sz w:val="20"/>
        </w:rPr>
        <w:t>Students</w:t>
      </w:r>
      <w:r w:rsidR="0022672C">
        <w:rPr>
          <w:rFonts w:ascii="Times New Roman" w:hAnsi="Times New Roman"/>
          <w:color w:val="000000"/>
          <w:sz w:val="20"/>
        </w:rPr>
        <w:t xml:space="preserve"> are able to take</w:t>
      </w:r>
      <w:r>
        <w:rPr>
          <w:rFonts w:ascii="Times New Roman" w:hAnsi="Times New Roman"/>
          <w:color w:val="000000"/>
          <w:sz w:val="20"/>
        </w:rPr>
        <w:t xml:space="preserve"> EGR*2</w:t>
      </w:r>
      <w:r w:rsidR="0022672C">
        <w:rPr>
          <w:rFonts w:ascii="Times New Roman" w:hAnsi="Times New Roman"/>
          <w:color w:val="000000"/>
          <w:sz w:val="20"/>
        </w:rPr>
        <w:t xml:space="preserve">21 without taking EGR*111 first, as long as they take MAT*254 Calculus I. </w:t>
      </w:r>
      <w:r w:rsidR="000C515A">
        <w:rPr>
          <w:rFonts w:ascii="Times New Roman" w:hAnsi="Times New Roman"/>
          <w:color w:val="000000"/>
          <w:sz w:val="20"/>
        </w:rPr>
        <w:t xml:space="preserve">Therefore, EGR*111 was removed from the prerequisite. </w:t>
      </w:r>
    </w:p>
    <w:p w:rsidR="000C515A" w:rsidRDefault="000C515A">
      <w:pPr>
        <w:widowControl/>
        <w:rPr>
          <w:rFonts w:ascii="Times New Roman" w:hAnsi="Times New Roman"/>
          <w:color w:val="000000"/>
          <w:sz w:val="20"/>
        </w:rPr>
      </w:pPr>
    </w:p>
    <w:p w:rsidR="00DD1895" w:rsidRPr="001E50A4" w:rsidRDefault="00BF328B">
      <w:pPr>
        <w:widowControl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In addition, d</w:t>
      </w:r>
      <w:r w:rsidR="0022672C">
        <w:rPr>
          <w:rFonts w:ascii="Times New Roman" w:hAnsi="Times New Roman"/>
          <w:color w:val="000000"/>
          <w:sz w:val="20"/>
        </w:rPr>
        <w:t xml:space="preserve">ue to </w:t>
      </w:r>
      <w:r w:rsidR="000C515A">
        <w:rPr>
          <w:rFonts w:ascii="Times New Roman" w:hAnsi="Times New Roman"/>
          <w:color w:val="000000"/>
          <w:sz w:val="20"/>
        </w:rPr>
        <w:t xml:space="preserve">the </w:t>
      </w:r>
      <w:r w:rsidR="0022672C">
        <w:rPr>
          <w:rFonts w:ascii="Times New Roman" w:hAnsi="Times New Roman"/>
          <w:color w:val="000000"/>
          <w:sz w:val="20"/>
        </w:rPr>
        <w:t>student enrollment number</w:t>
      </w:r>
      <w:r w:rsidR="009C70E4">
        <w:rPr>
          <w:rFonts w:ascii="Times New Roman" w:hAnsi="Times New Roman"/>
          <w:color w:val="000000"/>
          <w:sz w:val="20"/>
        </w:rPr>
        <w:t>s</w:t>
      </w:r>
      <w:r w:rsidR="0022672C">
        <w:rPr>
          <w:rFonts w:ascii="Times New Roman" w:hAnsi="Times New Roman"/>
          <w:color w:val="000000"/>
          <w:sz w:val="20"/>
        </w:rPr>
        <w:t xml:space="preserve"> in these courses, currently both courses </w:t>
      </w:r>
      <w:r w:rsidR="000C515A">
        <w:rPr>
          <w:rFonts w:ascii="Times New Roman" w:hAnsi="Times New Roman"/>
          <w:color w:val="000000"/>
          <w:sz w:val="20"/>
        </w:rPr>
        <w:t xml:space="preserve">are </w:t>
      </w:r>
      <w:r w:rsidR="0022672C">
        <w:rPr>
          <w:rFonts w:ascii="Times New Roman" w:hAnsi="Times New Roman"/>
          <w:color w:val="000000"/>
          <w:sz w:val="20"/>
        </w:rPr>
        <w:t>only offer</w:t>
      </w:r>
      <w:r w:rsidR="000C515A">
        <w:rPr>
          <w:rFonts w:ascii="Times New Roman" w:hAnsi="Times New Roman"/>
          <w:color w:val="000000"/>
          <w:sz w:val="20"/>
        </w:rPr>
        <w:t>ed</w:t>
      </w:r>
      <w:r w:rsidR="0022672C">
        <w:rPr>
          <w:rFonts w:ascii="Times New Roman" w:hAnsi="Times New Roman"/>
          <w:color w:val="000000"/>
          <w:sz w:val="20"/>
        </w:rPr>
        <w:t xml:space="preserve"> once per year. If </w:t>
      </w:r>
      <w:r>
        <w:rPr>
          <w:rFonts w:ascii="Times New Roman" w:hAnsi="Times New Roman"/>
          <w:color w:val="000000"/>
          <w:sz w:val="20"/>
        </w:rPr>
        <w:t xml:space="preserve">some </w:t>
      </w:r>
      <w:r w:rsidR="000C515A">
        <w:rPr>
          <w:rFonts w:ascii="Times New Roman" w:hAnsi="Times New Roman"/>
          <w:color w:val="000000"/>
          <w:sz w:val="20"/>
        </w:rPr>
        <w:t xml:space="preserve">students </w:t>
      </w:r>
      <w:r w:rsidR="0022672C">
        <w:rPr>
          <w:rFonts w:ascii="Times New Roman" w:hAnsi="Times New Roman"/>
          <w:color w:val="000000"/>
          <w:sz w:val="20"/>
        </w:rPr>
        <w:t>miss EGR*111 d</w:t>
      </w:r>
      <w:r w:rsidR="000C515A">
        <w:rPr>
          <w:rFonts w:ascii="Times New Roman" w:hAnsi="Times New Roman"/>
          <w:color w:val="000000"/>
          <w:sz w:val="20"/>
        </w:rPr>
        <w:t>ue to schedule conflicts, they</w:t>
      </w:r>
      <w:r>
        <w:rPr>
          <w:rFonts w:ascii="Times New Roman" w:hAnsi="Times New Roman"/>
          <w:color w:val="000000"/>
          <w:sz w:val="20"/>
        </w:rPr>
        <w:t xml:space="preserve"> are not able to take</w:t>
      </w:r>
      <w:r w:rsidR="0022672C">
        <w:rPr>
          <w:rFonts w:ascii="Times New Roman" w:hAnsi="Times New Roman"/>
          <w:color w:val="000000"/>
          <w:sz w:val="20"/>
        </w:rPr>
        <w:t xml:space="preserve"> EGR*221</w:t>
      </w:r>
      <w:r w:rsidR="000C515A">
        <w:rPr>
          <w:rFonts w:ascii="Times New Roman" w:hAnsi="Times New Roman"/>
          <w:color w:val="000000"/>
          <w:sz w:val="20"/>
        </w:rPr>
        <w:t>even if they are mathematically ready. The students</w:t>
      </w:r>
      <w:r w:rsidR="0022672C">
        <w:rPr>
          <w:rFonts w:ascii="Times New Roman" w:hAnsi="Times New Roman"/>
          <w:color w:val="000000"/>
          <w:sz w:val="20"/>
        </w:rPr>
        <w:t xml:space="preserve"> </w:t>
      </w:r>
      <w:r w:rsidR="000C515A">
        <w:rPr>
          <w:rFonts w:ascii="Times New Roman" w:hAnsi="Times New Roman"/>
          <w:color w:val="000000"/>
          <w:sz w:val="20"/>
        </w:rPr>
        <w:t>have</w:t>
      </w:r>
      <w:r w:rsidR="0022672C">
        <w:rPr>
          <w:rFonts w:ascii="Times New Roman" w:hAnsi="Times New Roman"/>
          <w:color w:val="000000"/>
          <w:sz w:val="20"/>
        </w:rPr>
        <w:t xml:space="preserve"> to wait for </w:t>
      </w:r>
      <w:r w:rsidR="006433A8">
        <w:rPr>
          <w:rFonts w:ascii="Times New Roman" w:hAnsi="Times New Roman"/>
          <w:color w:val="000000"/>
          <w:sz w:val="20"/>
        </w:rPr>
        <w:t>a semester or two</w:t>
      </w:r>
      <w:r w:rsidR="0022672C">
        <w:rPr>
          <w:rFonts w:ascii="Times New Roman" w:hAnsi="Times New Roman"/>
          <w:color w:val="000000"/>
          <w:sz w:val="20"/>
        </w:rPr>
        <w:t xml:space="preserve"> to take EGR*111, and then </w:t>
      </w:r>
      <w:r w:rsidR="000C515A">
        <w:rPr>
          <w:rFonts w:ascii="Times New Roman" w:hAnsi="Times New Roman"/>
          <w:color w:val="000000"/>
          <w:sz w:val="20"/>
        </w:rPr>
        <w:t xml:space="preserve">wait for another semester or two to take </w:t>
      </w:r>
      <w:r w:rsidR="0022672C">
        <w:rPr>
          <w:rFonts w:ascii="Times New Roman" w:hAnsi="Times New Roman"/>
          <w:color w:val="000000"/>
          <w:sz w:val="20"/>
        </w:rPr>
        <w:t xml:space="preserve">EGR*221. The change of the prerequisite </w:t>
      </w:r>
      <w:r w:rsidR="000C515A">
        <w:rPr>
          <w:rFonts w:ascii="Times New Roman" w:hAnsi="Times New Roman"/>
          <w:color w:val="000000"/>
          <w:sz w:val="20"/>
        </w:rPr>
        <w:t>should</w:t>
      </w:r>
      <w:r w:rsidR="0022672C">
        <w:rPr>
          <w:rFonts w:ascii="Times New Roman" w:hAnsi="Times New Roman"/>
          <w:color w:val="000000"/>
          <w:sz w:val="20"/>
        </w:rPr>
        <w:t xml:space="preserve"> greatly reduce</w:t>
      </w:r>
      <w:r w:rsidR="00841B3B">
        <w:rPr>
          <w:rFonts w:ascii="Times New Roman" w:hAnsi="Times New Roman"/>
          <w:color w:val="000000"/>
          <w:sz w:val="20"/>
        </w:rPr>
        <w:t xml:space="preserve"> student’s </w:t>
      </w:r>
      <w:r w:rsidR="0022672C">
        <w:rPr>
          <w:rFonts w:ascii="Times New Roman" w:hAnsi="Times New Roman"/>
          <w:color w:val="000000"/>
          <w:sz w:val="20"/>
        </w:rPr>
        <w:t>waiting time</w:t>
      </w:r>
      <w:r w:rsidR="000C515A">
        <w:rPr>
          <w:rFonts w:ascii="Times New Roman" w:hAnsi="Times New Roman"/>
          <w:color w:val="000000"/>
          <w:sz w:val="20"/>
        </w:rPr>
        <w:t xml:space="preserve"> to take EGR*221</w:t>
      </w:r>
      <w:r w:rsidR="0022672C">
        <w:rPr>
          <w:rFonts w:ascii="Times New Roman" w:hAnsi="Times New Roman"/>
          <w:color w:val="000000"/>
          <w:sz w:val="20"/>
        </w:rPr>
        <w:t xml:space="preserve"> and therefore </w:t>
      </w:r>
      <w:r w:rsidR="000C515A">
        <w:rPr>
          <w:rFonts w:ascii="Times New Roman" w:hAnsi="Times New Roman"/>
          <w:color w:val="000000"/>
          <w:sz w:val="20"/>
        </w:rPr>
        <w:t>help improve the retention and graduation rate.</w:t>
      </w:r>
      <w:r w:rsidR="0022672C">
        <w:rPr>
          <w:rFonts w:ascii="Times New Roman" w:hAnsi="Times New Roman"/>
          <w:color w:val="000000"/>
          <w:sz w:val="20"/>
        </w:rPr>
        <w:t xml:space="preserve">  </w:t>
      </w:r>
    </w:p>
    <w:p w:rsidR="00F843A2" w:rsidRPr="001E50A4" w:rsidRDefault="00F843A2">
      <w:pPr>
        <w:widowControl/>
        <w:rPr>
          <w:rFonts w:ascii="Times New Roman" w:hAnsi="Times New Roman"/>
          <w:color w:val="000000"/>
          <w:sz w:val="20"/>
        </w:rPr>
      </w:pPr>
    </w:p>
    <w:p w:rsidR="00F843A2" w:rsidRPr="001E50A4" w:rsidRDefault="00F843A2" w:rsidP="00F843A2">
      <w:pPr>
        <w:pStyle w:val="BodyText"/>
        <w:rPr>
          <w:rFonts w:ascii="Times New Roman" w:hAnsi="Times New Roman"/>
          <w:color w:val="000000"/>
          <w:sz w:val="20"/>
        </w:rPr>
      </w:pPr>
      <w:r w:rsidRPr="001E50A4">
        <w:rPr>
          <w:rFonts w:ascii="Times New Roman" w:hAnsi="Times New Roman"/>
          <w:color w:val="000000"/>
          <w:sz w:val="20"/>
        </w:rPr>
        <w:t>IV. Attach Course Outline and Draft Syllabus</w:t>
      </w:r>
    </w:p>
    <w:p w:rsidR="00F13BE2" w:rsidRPr="001E50A4" w:rsidRDefault="00F13BE2">
      <w:pPr>
        <w:widowControl/>
        <w:rPr>
          <w:rFonts w:ascii="Times New Roman" w:hAnsi="Times New Roman"/>
          <w:color w:val="000000"/>
          <w:sz w:val="10"/>
          <w:szCs w:val="10"/>
        </w:rPr>
      </w:pPr>
    </w:p>
    <w:p w:rsidR="00F13BE2" w:rsidRPr="001E50A4" w:rsidRDefault="00FB150D" w:rsidP="00FB150D">
      <w:pPr>
        <w:pStyle w:val="BodyText"/>
        <w:rPr>
          <w:rFonts w:ascii="Times New Roman" w:hAnsi="Times New Roman"/>
          <w:color w:val="000000"/>
          <w:sz w:val="20"/>
        </w:rPr>
      </w:pPr>
      <w:r w:rsidRPr="001E50A4">
        <w:rPr>
          <w:rFonts w:ascii="Times New Roman" w:hAnsi="Times New Roman"/>
          <w:color w:val="000000"/>
          <w:sz w:val="20"/>
        </w:rPr>
        <w:t xml:space="preserve">V. </w:t>
      </w:r>
      <w:r w:rsidR="00F13BE2" w:rsidRPr="001E50A4">
        <w:rPr>
          <w:rFonts w:ascii="Times New Roman" w:hAnsi="Times New Roman"/>
          <w:color w:val="000000"/>
          <w:sz w:val="20"/>
        </w:rPr>
        <w:t>Further Cou</w:t>
      </w:r>
      <w:r w:rsidR="00161D98">
        <w:rPr>
          <w:rFonts w:ascii="Times New Roman" w:hAnsi="Times New Roman"/>
          <w:color w:val="000000"/>
          <w:sz w:val="20"/>
        </w:rPr>
        <w:t>rse Information (</w:t>
      </w:r>
      <w:r w:rsidR="00161D98" w:rsidRPr="00161D98">
        <w:rPr>
          <w:rFonts w:ascii="Times New Roman" w:hAnsi="Times New Roman"/>
          <w:i/>
          <w:color w:val="000000"/>
          <w:sz w:val="20"/>
        </w:rPr>
        <w:t>FOR NEW COURSES ONLY</w:t>
      </w:r>
      <w:r w:rsidR="00F13BE2" w:rsidRPr="001E50A4">
        <w:rPr>
          <w:rFonts w:ascii="Times New Roman" w:hAnsi="Times New Roman"/>
          <w:color w:val="000000"/>
          <w:sz w:val="20"/>
        </w:rPr>
        <w:t>)</w:t>
      </w:r>
    </w:p>
    <w:sectPr w:rsidR="00F13BE2" w:rsidRPr="001E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0" w:rsidRDefault="003C75B0">
      <w:r>
        <w:separator/>
      </w:r>
    </w:p>
  </w:endnote>
  <w:endnote w:type="continuationSeparator" w:id="0">
    <w:p w:rsidR="003C75B0" w:rsidRDefault="003C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0" w:rsidRDefault="003C75B0">
      <w:r>
        <w:separator/>
      </w:r>
    </w:p>
  </w:footnote>
  <w:footnote w:type="continuationSeparator" w:id="0">
    <w:p w:rsidR="003C75B0" w:rsidRDefault="003C7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Header"/>
      <w:widowControl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date \@ "MM/dd/yy" </w:instrText>
    </w:r>
    <w:r>
      <w:rPr>
        <w:sz w:val="16"/>
      </w:rPr>
      <w:fldChar w:fldCharType="separate"/>
    </w:r>
    <w:r w:rsidR="00AA2B53">
      <w:rPr>
        <w:noProof/>
        <w:sz w:val="16"/>
      </w:rPr>
      <w:t>03/04/14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>Modified March 12, 2012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066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E1B"/>
    <w:multiLevelType w:val="hybridMultilevel"/>
    <w:tmpl w:val="D0F4BF72"/>
    <w:lvl w:ilvl="0" w:tplc="6032C0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C1ADC"/>
    <w:multiLevelType w:val="hybridMultilevel"/>
    <w:tmpl w:val="F82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013A"/>
    <w:multiLevelType w:val="hybridMultilevel"/>
    <w:tmpl w:val="5AB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B"/>
    <w:rsid w:val="00000504"/>
    <w:rsid w:val="00017346"/>
    <w:rsid w:val="00036F81"/>
    <w:rsid w:val="00043941"/>
    <w:rsid w:val="00056DC8"/>
    <w:rsid w:val="00056F97"/>
    <w:rsid w:val="00066385"/>
    <w:rsid w:val="00070D13"/>
    <w:rsid w:val="00074880"/>
    <w:rsid w:val="00074B73"/>
    <w:rsid w:val="00075C0A"/>
    <w:rsid w:val="00082A82"/>
    <w:rsid w:val="0009620E"/>
    <w:rsid w:val="000A259B"/>
    <w:rsid w:val="000A3903"/>
    <w:rsid w:val="000B306B"/>
    <w:rsid w:val="000C515A"/>
    <w:rsid w:val="000D1723"/>
    <w:rsid w:val="000F6AAC"/>
    <w:rsid w:val="00120732"/>
    <w:rsid w:val="00155D13"/>
    <w:rsid w:val="00161D98"/>
    <w:rsid w:val="001C07DA"/>
    <w:rsid w:val="001C35FC"/>
    <w:rsid w:val="001D01DE"/>
    <w:rsid w:val="001E1CC4"/>
    <w:rsid w:val="001E46AC"/>
    <w:rsid w:val="001E50A4"/>
    <w:rsid w:val="00201238"/>
    <w:rsid w:val="002013A5"/>
    <w:rsid w:val="0022672C"/>
    <w:rsid w:val="00234515"/>
    <w:rsid w:val="00252733"/>
    <w:rsid w:val="00283E65"/>
    <w:rsid w:val="00295EC6"/>
    <w:rsid w:val="002961C9"/>
    <w:rsid w:val="002A26A5"/>
    <w:rsid w:val="002D1A27"/>
    <w:rsid w:val="002F4BAF"/>
    <w:rsid w:val="002F70B0"/>
    <w:rsid w:val="00307F50"/>
    <w:rsid w:val="00312DE5"/>
    <w:rsid w:val="003468A7"/>
    <w:rsid w:val="003641EA"/>
    <w:rsid w:val="00364865"/>
    <w:rsid w:val="00365CFF"/>
    <w:rsid w:val="003A4538"/>
    <w:rsid w:val="003B530F"/>
    <w:rsid w:val="003C29C5"/>
    <w:rsid w:val="003C5C0D"/>
    <w:rsid w:val="003C75B0"/>
    <w:rsid w:val="003D65AE"/>
    <w:rsid w:val="003E12FD"/>
    <w:rsid w:val="003E4D68"/>
    <w:rsid w:val="003F54D9"/>
    <w:rsid w:val="003F626A"/>
    <w:rsid w:val="00403C4C"/>
    <w:rsid w:val="00427548"/>
    <w:rsid w:val="00435BCE"/>
    <w:rsid w:val="00440B11"/>
    <w:rsid w:val="004658A5"/>
    <w:rsid w:val="00470DFA"/>
    <w:rsid w:val="00471914"/>
    <w:rsid w:val="00482945"/>
    <w:rsid w:val="00491305"/>
    <w:rsid w:val="00495595"/>
    <w:rsid w:val="004B0894"/>
    <w:rsid w:val="004B1B06"/>
    <w:rsid w:val="004C4857"/>
    <w:rsid w:val="00501D9C"/>
    <w:rsid w:val="005061AB"/>
    <w:rsid w:val="00514C43"/>
    <w:rsid w:val="00543956"/>
    <w:rsid w:val="00543C16"/>
    <w:rsid w:val="00560AA1"/>
    <w:rsid w:val="00580237"/>
    <w:rsid w:val="005C0B7B"/>
    <w:rsid w:val="005C723F"/>
    <w:rsid w:val="005D3B33"/>
    <w:rsid w:val="005E4446"/>
    <w:rsid w:val="00604A73"/>
    <w:rsid w:val="00614CFE"/>
    <w:rsid w:val="00614FC9"/>
    <w:rsid w:val="00640D03"/>
    <w:rsid w:val="006433A8"/>
    <w:rsid w:val="0067163E"/>
    <w:rsid w:val="006A2CD3"/>
    <w:rsid w:val="006B495B"/>
    <w:rsid w:val="006C7F66"/>
    <w:rsid w:val="006E426F"/>
    <w:rsid w:val="00705E7E"/>
    <w:rsid w:val="00711AAB"/>
    <w:rsid w:val="00713D92"/>
    <w:rsid w:val="00715A88"/>
    <w:rsid w:val="0076082B"/>
    <w:rsid w:val="00773951"/>
    <w:rsid w:val="00776B54"/>
    <w:rsid w:val="007A5703"/>
    <w:rsid w:val="007B22B1"/>
    <w:rsid w:val="007B4128"/>
    <w:rsid w:val="007D3BA3"/>
    <w:rsid w:val="007E32DC"/>
    <w:rsid w:val="007F0A2C"/>
    <w:rsid w:val="007F5475"/>
    <w:rsid w:val="00813287"/>
    <w:rsid w:val="00821DF4"/>
    <w:rsid w:val="00841B3B"/>
    <w:rsid w:val="00845E04"/>
    <w:rsid w:val="00862306"/>
    <w:rsid w:val="00866F61"/>
    <w:rsid w:val="00871902"/>
    <w:rsid w:val="008806F5"/>
    <w:rsid w:val="00880AF7"/>
    <w:rsid w:val="00882FF3"/>
    <w:rsid w:val="008838A2"/>
    <w:rsid w:val="00884E72"/>
    <w:rsid w:val="008A39B0"/>
    <w:rsid w:val="008B24A5"/>
    <w:rsid w:val="008D107D"/>
    <w:rsid w:val="008D47DE"/>
    <w:rsid w:val="008E0F2C"/>
    <w:rsid w:val="008F1894"/>
    <w:rsid w:val="008F33CD"/>
    <w:rsid w:val="0090189B"/>
    <w:rsid w:val="0090202B"/>
    <w:rsid w:val="009052A2"/>
    <w:rsid w:val="00912832"/>
    <w:rsid w:val="00965D0C"/>
    <w:rsid w:val="00967DCB"/>
    <w:rsid w:val="00970CA7"/>
    <w:rsid w:val="00970ECA"/>
    <w:rsid w:val="00974581"/>
    <w:rsid w:val="00984FDA"/>
    <w:rsid w:val="00985A4C"/>
    <w:rsid w:val="0099748A"/>
    <w:rsid w:val="009A48DD"/>
    <w:rsid w:val="009B63FB"/>
    <w:rsid w:val="009C70E4"/>
    <w:rsid w:val="009D164D"/>
    <w:rsid w:val="009F7C3C"/>
    <w:rsid w:val="009F7E97"/>
    <w:rsid w:val="00A153AB"/>
    <w:rsid w:val="00A268B4"/>
    <w:rsid w:val="00A32F4B"/>
    <w:rsid w:val="00A37EC2"/>
    <w:rsid w:val="00A5001F"/>
    <w:rsid w:val="00A554EC"/>
    <w:rsid w:val="00A974A3"/>
    <w:rsid w:val="00AA2B53"/>
    <w:rsid w:val="00AA352D"/>
    <w:rsid w:val="00AA4550"/>
    <w:rsid w:val="00AC722B"/>
    <w:rsid w:val="00B1142E"/>
    <w:rsid w:val="00B145FB"/>
    <w:rsid w:val="00B150F5"/>
    <w:rsid w:val="00B26B8B"/>
    <w:rsid w:val="00B36988"/>
    <w:rsid w:val="00B41F72"/>
    <w:rsid w:val="00B57659"/>
    <w:rsid w:val="00B66814"/>
    <w:rsid w:val="00B72448"/>
    <w:rsid w:val="00B7728D"/>
    <w:rsid w:val="00B8078C"/>
    <w:rsid w:val="00B85716"/>
    <w:rsid w:val="00BA100B"/>
    <w:rsid w:val="00BB4EB1"/>
    <w:rsid w:val="00BC6076"/>
    <w:rsid w:val="00BD6318"/>
    <w:rsid w:val="00BF3155"/>
    <w:rsid w:val="00BF328B"/>
    <w:rsid w:val="00BF45FE"/>
    <w:rsid w:val="00C1212F"/>
    <w:rsid w:val="00C17E75"/>
    <w:rsid w:val="00C40713"/>
    <w:rsid w:val="00C54BBD"/>
    <w:rsid w:val="00C75E72"/>
    <w:rsid w:val="00C76CA9"/>
    <w:rsid w:val="00C91A5C"/>
    <w:rsid w:val="00C9209A"/>
    <w:rsid w:val="00C94C4F"/>
    <w:rsid w:val="00CA09D4"/>
    <w:rsid w:val="00CB4646"/>
    <w:rsid w:val="00CD5CC6"/>
    <w:rsid w:val="00CE5DC9"/>
    <w:rsid w:val="00CE7D2D"/>
    <w:rsid w:val="00D004DC"/>
    <w:rsid w:val="00D343B1"/>
    <w:rsid w:val="00D36EF9"/>
    <w:rsid w:val="00D373C9"/>
    <w:rsid w:val="00D43AE2"/>
    <w:rsid w:val="00D6144E"/>
    <w:rsid w:val="00D6409D"/>
    <w:rsid w:val="00D7501E"/>
    <w:rsid w:val="00D94175"/>
    <w:rsid w:val="00DA0151"/>
    <w:rsid w:val="00DA4730"/>
    <w:rsid w:val="00DB7827"/>
    <w:rsid w:val="00DC66FC"/>
    <w:rsid w:val="00DD1895"/>
    <w:rsid w:val="00DE46CA"/>
    <w:rsid w:val="00DF0D00"/>
    <w:rsid w:val="00DF735C"/>
    <w:rsid w:val="00E026DD"/>
    <w:rsid w:val="00E047E5"/>
    <w:rsid w:val="00E1762A"/>
    <w:rsid w:val="00E2676B"/>
    <w:rsid w:val="00E27A9D"/>
    <w:rsid w:val="00E320E8"/>
    <w:rsid w:val="00E45231"/>
    <w:rsid w:val="00E51C67"/>
    <w:rsid w:val="00E53A9A"/>
    <w:rsid w:val="00E7308D"/>
    <w:rsid w:val="00EA5FB8"/>
    <w:rsid w:val="00EB31C5"/>
    <w:rsid w:val="00ED026A"/>
    <w:rsid w:val="00ED50F8"/>
    <w:rsid w:val="00F13BE2"/>
    <w:rsid w:val="00F21E6C"/>
    <w:rsid w:val="00F55277"/>
    <w:rsid w:val="00F71134"/>
    <w:rsid w:val="00F72411"/>
    <w:rsid w:val="00F843A2"/>
    <w:rsid w:val="00F84D76"/>
    <w:rsid w:val="00FA235F"/>
    <w:rsid w:val="00FA4A28"/>
    <w:rsid w:val="00FB150D"/>
    <w:rsid w:val="00FB3A95"/>
    <w:rsid w:val="00FB6556"/>
    <w:rsid w:val="00FC25F7"/>
    <w:rsid w:val="00FD2602"/>
    <w:rsid w:val="00FD392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hd w:val="pct12" w:color="auto" w:fill="FFFFFF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pct12" w:color="auto" w:fill="FFFFFF"/>
    </w:pPr>
    <w:rPr>
      <w:b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ind w:firstLine="360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ind w:firstLine="360"/>
      <w:jc w:val="center"/>
    </w:pPr>
    <w:rPr>
      <w:rFonts w:ascii="Arial" w:hAnsi="Arial"/>
      <w:b/>
      <w:sz w:val="22"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06F5"/>
    <w:rPr>
      <w:color w:val="0000FF"/>
      <w:u w:val="single"/>
    </w:rPr>
  </w:style>
  <w:style w:type="paragraph" w:styleId="BalloonText">
    <w:name w:val="Balloon Text"/>
    <w:basedOn w:val="Normal"/>
    <w:semiHidden/>
    <w:rsid w:val="00D373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74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hd w:val="pct12" w:color="auto" w:fill="FFFFFF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pct12" w:color="auto" w:fill="FFFFFF"/>
    </w:pPr>
    <w:rPr>
      <w:b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ind w:firstLine="360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ind w:firstLine="360"/>
      <w:jc w:val="center"/>
    </w:pPr>
    <w:rPr>
      <w:rFonts w:ascii="Arial" w:hAnsi="Arial"/>
      <w:b/>
      <w:sz w:val="22"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06F5"/>
    <w:rPr>
      <w:color w:val="0000FF"/>
      <w:u w:val="single"/>
    </w:rPr>
  </w:style>
  <w:style w:type="paragraph" w:styleId="BalloonText">
    <w:name w:val="Balloon Text"/>
    <w:basedOn w:val="Normal"/>
    <w:semiHidden/>
    <w:rsid w:val="00D373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74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a Course Proposal and Change Form</vt:lpstr>
    </vt:vector>
  </TitlesOfParts>
  <Company>MxCTC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a Course Proposal and Change Form</dc:title>
  <dc:creator>MxCC</dc:creator>
  <cp:lastModifiedBy>MxCC</cp:lastModifiedBy>
  <cp:revision>2</cp:revision>
  <cp:lastPrinted>2011-02-13T03:37:00Z</cp:lastPrinted>
  <dcterms:created xsi:type="dcterms:W3CDTF">2014-03-04T15:49:00Z</dcterms:created>
  <dcterms:modified xsi:type="dcterms:W3CDTF">2014-03-04T15:49:00Z</dcterms:modified>
</cp:coreProperties>
</file>